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AA37" w14:textId="3DC842EC" w:rsidR="00FE1EF5" w:rsidRDefault="00FE1EF5" w:rsidP="004E1AE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367C51" wp14:editId="182DD358">
            <wp:simplePos x="0" y="0"/>
            <wp:positionH relativeFrom="margin">
              <wp:align>center</wp:align>
            </wp:positionH>
            <wp:positionV relativeFrom="paragraph">
              <wp:posOffset>-866775</wp:posOffset>
            </wp:positionV>
            <wp:extent cx="5413373" cy="3248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ast in the Eas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373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955F0" w14:textId="77777777" w:rsidR="009B0898" w:rsidRDefault="009B0898" w:rsidP="004E1AED">
      <w:pPr>
        <w:pStyle w:val="Title"/>
      </w:pPr>
    </w:p>
    <w:p w14:paraId="6CF525B3" w14:textId="77777777" w:rsidR="009B0898" w:rsidRDefault="009B0898" w:rsidP="004E1AED">
      <w:pPr>
        <w:pStyle w:val="Title"/>
      </w:pPr>
    </w:p>
    <w:p w14:paraId="1968ADD7" w14:textId="71398231" w:rsidR="004E1AED" w:rsidRPr="00F87FF7" w:rsidRDefault="00C369D3" w:rsidP="004E1AED">
      <w:pPr>
        <w:pStyle w:val="Title"/>
        <w:rPr>
          <w:sz w:val="40"/>
        </w:rPr>
      </w:pPr>
      <w:r>
        <w:t xml:space="preserve"> </w:t>
      </w:r>
    </w:p>
    <w:p w14:paraId="5FE1CE52" w14:textId="1D8A8281" w:rsidR="00194DF6" w:rsidRPr="00FE1EF5" w:rsidRDefault="00F87FF7" w:rsidP="00FE1C98">
      <w:pPr>
        <w:pStyle w:val="Heading2"/>
        <w:jc w:val="center"/>
        <w:rPr>
          <w:rFonts w:ascii="Baskerville Old Face" w:hAnsi="Baskerville Old Face"/>
        </w:rPr>
      </w:pPr>
      <w:r w:rsidRPr="00FE1EF5">
        <w:rPr>
          <w:rFonts w:ascii="Baskerville Old Face" w:hAnsi="Baskerville Old Face"/>
        </w:rPr>
        <w:t>be apart of a unique opportunity</w:t>
      </w:r>
      <w:r w:rsidR="00D930F3">
        <w:rPr>
          <w:rFonts w:ascii="Baskerville Old Face" w:hAnsi="Baskerville Old Face"/>
        </w:rPr>
        <w:t>…</w:t>
      </w:r>
      <w:r w:rsidRPr="00FE1EF5">
        <w:rPr>
          <w:rFonts w:ascii="Baskerville Old Face" w:hAnsi="Baskerville Old Face"/>
        </w:rPr>
        <w:t xml:space="preserve"> </w:t>
      </w:r>
      <w:r w:rsidR="00D930F3">
        <w:rPr>
          <w:rFonts w:ascii="Baskerville Old Face" w:hAnsi="Baskerville Old Face"/>
        </w:rPr>
        <w:t>WE ARE</w:t>
      </w:r>
      <w:r w:rsidR="00FE1C98">
        <w:rPr>
          <w:rFonts w:ascii="Baskerville Old Face" w:hAnsi="Baskerville Old Face"/>
        </w:rPr>
        <w:t xml:space="preserve"> better together</w:t>
      </w:r>
    </w:p>
    <w:p w14:paraId="2E1B5267" w14:textId="77C9C450" w:rsidR="00FE1C98" w:rsidRDefault="00FE1C98" w:rsidP="00EA75F9">
      <w:pPr>
        <w:pStyle w:val="NormalWeb"/>
        <w:rPr>
          <w:sz w:val="28"/>
        </w:rPr>
      </w:pPr>
      <w:r>
        <w:rPr>
          <w:sz w:val="28"/>
        </w:rPr>
        <w:t>Our History…</w:t>
      </w:r>
    </w:p>
    <w:p w14:paraId="36FE3A34" w14:textId="04DFD770" w:rsidR="00EA75F9" w:rsidRPr="00FE1EF5" w:rsidRDefault="00EA75F9" w:rsidP="00EA75F9">
      <w:pPr>
        <w:pStyle w:val="NormalWeb"/>
        <w:rPr>
          <w:sz w:val="28"/>
        </w:rPr>
      </w:pPr>
      <w:r w:rsidRPr="00FE1EF5">
        <w:rPr>
          <w:sz w:val="28"/>
        </w:rPr>
        <w:t xml:space="preserve">Around Thanksgiving 2016, East Waco native Rocky Miller, posted a status on his Facebook page. On it, Miller reflected on the things he was grateful for as well as pondered on how he could help others. When Miller </w:t>
      </w:r>
      <w:r w:rsidR="005406C9">
        <w:rPr>
          <w:sz w:val="28"/>
        </w:rPr>
        <w:t>posted</w:t>
      </w:r>
      <w:r w:rsidRPr="00FE1EF5">
        <w:rPr>
          <w:sz w:val="28"/>
        </w:rPr>
        <w:t xml:space="preserve"> the status, he "got such a response and so many saying let's do it and once I saw the response it was one of those tasks that choose me."</w:t>
      </w:r>
    </w:p>
    <w:p w14:paraId="520BBF58" w14:textId="0C96F17A" w:rsidR="00EA75F9" w:rsidRPr="00FE1EF5" w:rsidRDefault="009B0898" w:rsidP="00EA75F9">
      <w:pPr>
        <w:pStyle w:val="NormalWeb"/>
        <w:rPr>
          <w:sz w:val="28"/>
        </w:rPr>
      </w:pPr>
      <w:r w:rsidRPr="00FE1EF5">
        <w:rPr>
          <w:sz w:val="28"/>
        </w:rPr>
        <w:t>So,</w:t>
      </w:r>
      <w:r w:rsidR="00EA75F9" w:rsidRPr="00FE1EF5">
        <w:rPr>
          <w:sz w:val="28"/>
        </w:rPr>
        <w:t xml:space="preserve"> Miller got to work, reaching out to people who had expressed an interest in helping and other organizations in the community. After</w:t>
      </w:r>
      <w:r w:rsidR="00F37C5C">
        <w:rPr>
          <w:sz w:val="28"/>
        </w:rPr>
        <w:t xml:space="preserve"> numerous</w:t>
      </w:r>
      <w:r w:rsidR="00EA75F9" w:rsidRPr="00FE1EF5">
        <w:rPr>
          <w:sz w:val="28"/>
        </w:rPr>
        <w:t xml:space="preserve"> conference calls and outreach, Miller decided on the Feast in the East. </w:t>
      </w:r>
    </w:p>
    <w:p w14:paraId="27B886BC" w14:textId="27BFBE41" w:rsidR="00EA75F9" w:rsidRPr="00FE1EF5" w:rsidRDefault="00EA75F9" w:rsidP="00EA75F9">
      <w:pPr>
        <w:pStyle w:val="NormalWeb"/>
        <w:rPr>
          <w:sz w:val="28"/>
        </w:rPr>
      </w:pPr>
      <w:r w:rsidRPr="00FE1EF5">
        <w:rPr>
          <w:sz w:val="28"/>
        </w:rPr>
        <w:t>With the help of Pastor Carlton Stimpson of Open Door Church of God in Christ, Bobby Touchstone, owner of So</w:t>
      </w:r>
      <w:r w:rsidR="00F37C5C">
        <w:rPr>
          <w:sz w:val="28"/>
        </w:rPr>
        <w:t>-</w:t>
      </w:r>
      <w:r w:rsidRPr="00FE1EF5">
        <w:rPr>
          <w:sz w:val="28"/>
        </w:rPr>
        <w:t xml:space="preserve">So Good Eatery, the </w:t>
      </w:r>
      <w:r w:rsidR="00F37C5C">
        <w:rPr>
          <w:sz w:val="28"/>
        </w:rPr>
        <w:t>alliance endeavored</w:t>
      </w:r>
      <w:r w:rsidRPr="00FE1EF5">
        <w:rPr>
          <w:sz w:val="28"/>
        </w:rPr>
        <w:t xml:space="preserve"> to feed 500 people. In addition, to a home-cooked Christmas Style Dinner with all the fixings they w</w:t>
      </w:r>
      <w:r w:rsidR="00F37C5C">
        <w:rPr>
          <w:sz w:val="28"/>
        </w:rPr>
        <w:t>ould</w:t>
      </w:r>
      <w:r w:rsidRPr="00FE1EF5">
        <w:rPr>
          <w:sz w:val="28"/>
        </w:rPr>
        <w:t xml:space="preserve"> be handing out gloves, hats</w:t>
      </w:r>
      <w:r w:rsidR="0005320B" w:rsidRPr="00FE1EF5">
        <w:rPr>
          <w:sz w:val="28"/>
        </w:rPr>
        <w:t>,</w:t>
      </w:r>
      <w:r w:rsidRPr="00FE1EF5">
        <w:rPr>
          <w:sz w:val="28"/>
        </w:rPr>
        <w:t xml:space="preserve"> coats</w:t>
      </w:r>
      <w:r w:rsidR="0005320B" w:rsidRPr="00FE1EF5">
        <w:rPr>
          <w:sz w:val="28"/>
        </w:rPr>
        <w:t>, blankets and mid-year school supplies</w:t>
      </w:r>
      <w:r w:rsidRPr="00FE1EF5">
        <w:rPr>
          <w:sz w:val="28"/>
        </w:rPr>
        <w:t xml:space="preserve"> for those who need it. </w:t>
      </w:r>
    </w:p>
    <w:p w14:paraId="6D15A61F" w14:textId="77777777" w:rsidR="00EA75F9" w:rsidRPr="00FE1EF5" w:rsidRDefault="00EA75F9" w:rsidP="00EA75F9">
      <w:pPr>
        <w:pStyle w:val="NormalWeb"/>
        <w:rPr>
          <w:sz w:val="28"/>
        </w:rPr>
      </w:pPr>
      <w:r w:rsidRPr="00FE1EF5">
        <w:rPr>
          <w:sz w:val="28"/>
        </w:rPr>
        <w:t>For Miller, it's not only about giving back but allowing people to interact with each other. He believes many people have a bad impression of the East Waco area. He hopes the event, open to everyone, will shine a different light on the neighborhood.</w:t>
      </w:r>
    </w:p>
    <w:p w14:paraId="7292EC91" w14:textId="29DC2C1F" w:rsidR="00EA75F9" w:rsidRPr="00FE1EF5" w:rsidRDefault="00EA75F9" w:rsidP="00EA75F9">
      <w:pPr>
        <w:pStyle w:val="NormalWeb"/>
        <w:rPr>
          <w:sz w:val="28"/>
        </w:rPr>
      </w:pPr>
      <w:r w:rsidRPr="00FE1EF5">
        <w:rPr>
          <w:sz w:val="28"/>
        </w:rPr>
        <w:t>"I want to invite people who have means and support to meet those people in the community</w:t>
      </w:r>
      <w:r w:rsidR="0005320B" w:rsidRPr="00FE1EF5">
        <w:rPr>
          <w:sz w:val="28"/>
        </w:rPr>
        <w:t xml:space="preserve"> that may not</w:t>
      </w:r>
      <w:r w:rsidRPr="00FE1EF5">
        <w:rPr>
          <w:sz w:val="28"/>
        </w:rPr>
        <w:t>. It's a wonderful community and place I'm proud of," he said. </w:t>
      </w:r>
    </w:p>
    <w:p w14:paraId="66CB693F" w14:textId="4AC89091" w:rsidR="00F87FF7" w:rsidRPr="00FE1EF5" w:rsidRDefault="00F87FF7" w:rsidP="00F87FF7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E1EF5">
        <w:rPr>
          <w:rFonts w:ascii="Times New Roman" w:eastAsia="Times New Roman" w:hAnsi="Times New Roman" w:cs="Times New Roman"/>
          <w:sz w:val="28"/>
          <w:szCs w:val="24"/>
          <w:lang w:eastAsia="en-US"/>
        </w:rPr>
        <w:t>This year is another opportunity to pool our resources and efforts for this outstanding cause.  Feast</w:t>
      </w:r>
      <w:r w:rsidR="00FE1C9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in the East</w:t>
      </w:r>
      <w:r w:rsidRPr="00FE1EF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will be held on</w:t>
      </w:r>
      <w:r w:rsidR="00D930F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981E10">
        <w:rPr>
          <w:rFonts w:ascii="Times New Roman" w:eastAsia="Times New Roman" w:hAnsi="Times New Roman" w:cs="Times New Roman"/>
          <w:sz w:val="28"/>
          <w:szCs w:val="24"/>
          <w:lang w:eastAsia="en-US"/>
        </w:rPr>
        <w:t>Thursday</w:t>
      </w:r>
      <w:r w:rsidR="00D930F3">
        <w:rPr>
          <w:rFonts w:ascii="Times New Roman" w:eastAsia="Times New Roman" w:hAnsi="Times New Roman" w:cs="Times New Roman"/>
          <w:sz w:val="28"/>
          <w:szCs w:val="24"/>
          <w:lang w:eastAsia="en-US"/>
        </w:rPr>
        <w:t>,</w:t>
      </w:r>
      <w:r w:rsidRPr="00FE1EF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December 2</w:t>
      </w:r>
      <w:r w:rsidR="00981E10">
        <w:rPr>
          <w:rFonts w:ascii="Times New Roman" w:eastAsia="Times New Roman" w:hAnsi="Times New Roman" w:cs="Times New Roman"/>
          <w:sz w:val="28"/>
          <w:szCs w:val="24"/>
          <w:lang w:eastAsia="en-US"/>
        </w:rPr>
        <w:t>3</w:t>
      </w:r>
      <w:r w:rsidR="00FE1C98">
        <w:rPr>
          <w:rFonts w:ascii="Times New Roman" w:eastAsia="Times New Roman" w:hAnsi="Times New Roman" w:cs="Times New Roman"/>
          <w:sz w:val="28"/>
          <w:szCs w:val="24"/>
          <w:lang w:eastAsia="en-US"/>
        </w:rPr>
        <w:t>, 20</w:t>
      </w:r>
      <w:r w:rsidR="00981E10">
        <w:rPr>
          <w:rFonts w:ascii="Times New Roman" w:eastAsia="Times New Roman" w:hAnsi="Times New Roman" w:cs="Times New Roman"/>
          <w:sz w:val="28"/>
          <w:szCs w:val="24"/>
          <w:lang w:eastAsia="en-US"/>
        </w:rPr>
        <w:t>21</w:t>
      </w:r>
      <w:bookmarkStart w:id="0" w:name="_GoBack"/>
      <w:bookmarkEnd w:id="0"/>
      <w:r w:rsidRPr="00FE1EF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at the City of Waco Multi-Purpose Center located at 1020 Elm Avenue</w:t>
      </w:r>
      <w:r w:rsidR="0005320B" w:rsidRPr="00FE1EF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on the Historic Paul Quinn Campus in East Waco</w:t>
      </w:r>
      <w:r w:rsidRPr="00FE1EF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from 2 pm - 6 pm.</w:t>
      </w:r>
    </w:p>
    <w:p w14:paraId="295C3506" w14:textId="7917D32F" w:rsidR="0005320B" w:rsidRPr="00F37C5C" w:rsidRDefault="0005320B" w:rsidP="00D930F3">
      <w:pPr>
        <w:pStyle w:val="Heading2"/>
      </w:pPr>
      <w:r w:rsidRPr="00F37C5C">
        <w:lastRenderedPageBreak/>
        <w:t>Sponsorship opportunities available in f</w:t>
      </w:r>
      <w:r w:rsidR="00F37C5C">
        <w:t>ive</w:t>
      </w:r>
      <w:r w:rsidRPr="00F37C5C">
        <w:t xml:space="preserve"> (</w:t>
      </w:r>
      <w:r w:rsidR="00F37C5C">
        <w:t>5</w:t>
      </w:r>
      <w:r w:rsidRPr="00F37C5C">
        <w:t>) Levels:</w:t>
      </w:r>
    </w:p>
    <w:p w14:paraId="4D569D5B" w14:textId="2CFC5FC2" w:rsidR="0005320B" w:rsidRPr="00F37C5C" w:rsidRDefault="006C7CEC" w:rsidP="009B0898">
      <w:pPr>
        <w:pStyle w:val="Heading4"/>
      </w:pPr>
      <w:r w:rsidRPr="00F37C5C">
        <w:t>ENDLESS-FEAST SPONSORSHIP</w:t>
      </w:r>
      <w:r w:rsidR="00D930F3">
        <w:t xml:space="preserve"> /   </w:t>
      </w:r>
      <w:r w:rsidR="0005320B" w:rsidRPr="00F37C5C">
        <w:t>MEGA-</w:t>
      </w:r>
      <w:r w:rsidRPr="00F37C5C">
        <w:t>FEAST</w:t>
      </w:r>
      <w:r w:rsidR="0005320B" w:rsidRPr="00F37C5C">
        <w:t xml:space="preserve"> SPONSORSHIP</w:t>
      </w:r>
    </w:p>
    <w:p w14:paraId="2BE37542" w14:textId="7DBB1A5B" w:rsidR="0005320B" w:rsidRPr="00F37C5C" w:rsidRDefault="0005320B" w:rsidP="009B0898">
      <w:pPr>
        <w:pStyle w:val="Heading4"/>
      </w:pPr>
      <w:r w:rsidRPr="00F37C5C">
        <w:t>SUPER-</w:t>
      </w:r>
      <w:r w:rsidR="006C7CEC" w:rsidRPr="00F37C5C">
        <w:t>FEAST</w:t>
      </w:r>
      <w:r w:rsidRPr="00F37C5C">
        <w:t xml:space="preserve"> </w:t>
      </w:r>
      <w:r w:rsidR="00D930F3" w:rsidRPr="00F37C5C">
        <w:t>SPONSORSHIP</w:t>
      </w:r>
      <w:r w:rsidR="00D930F3">
        <w:t xml:space="preserve"> /    </w:t>
      </w:r>
      <w:r w:rsidR="006C7CEC" w:rsidRPr="00F37C5C">
        <w:t>GRAND-FEAST</w:t>
      </w:r>
      <w:r w:rsidRPr="00F37C5C">
        <w:t xml:space="preserve"> SPONSORSHIP</w:t>
      </w:r>
    </w:p>
    <w:p w14:paraId="2CCC78B6" w14:textId="58C31228" w:rsidR="006C7CEC" w:rsidRPr="00F37C5C" w:rsidRDefault="0005320B" w:rsidP="009B0898">
      <w:pPr>
        <w:pStyle w:val="Heading4"/>
      </w:pPr>
      <w:r w:rsidRPr="00F37C5C">
        <w:t>FRIEND OF</w:t>
      </w:r>
      <w:r w:rsidR="006C7CEC" w:rsidRPr="00F37C5C">
        <w:t xml:space="preserve"> THE FEAST IN THE EAST</w:t>
      </w:r>
    </w:p>
    <w:p w14:paraId="65940388" w14:textId="20095A6F" w:rsidR="000D67FF" w:rsidRPr="00F37C5C" w:rsidRDefault="000D67FF" w:rsidP="009B0898">
      <w:pPr>
        <w:pStyle w:val="Heading3"/>
      </w:pPr>
      <w:r w:rsidRPr="00F37C5C">
        <w:t>ENDLESS-FEAST SPONSOR</w:t>
      </w:r>
      <w:r w:rsidRPr="00F37C5C">
        <w:tab/>
      </w:r>
      <w:r w:rsidRPr="00F37C5C">
        <w:tab/>
      </w:r>
      <w:r w:rsidRPr="00F37C5C">
        <w:tab/>
      </w:r>
      <w:r w:rsidRPr="00F37C5C">
        <w:tab/>
      </w:r>
      <w:r w:rsidRPr="00D930F3">
        <w:rPr>
          <w:rFonts w:ascii="Georgia Pro Cond" w:hAnsi="Georgia Pro Cond"/>
          <w:sz w:val="40"/>
        </w:rPr>
        <w:t>$</w:t>
      </w:r>
      <w:r w:rsidR="00FE1EF5" w:rsidRPr="00D930F3">
        <w:rPr>
          <w:rFonts w:ascii="Georgia Pro Cond" w:hAnsi="Georgia Pro Cond"/>
          <w:sz w:val="40"/>
        </w:rPr>
        <w:t>1</w:t>
      </w:r>
      <w:r w:rsidR="009B0898" w:rsidRPr="00D930F3">
        <w:rPr>
          <w:rFonts w:ascii="Georgia Pro Cond" w:hAnsi="Georgia Pro Cond"/>
          <w:sz w:val="40"/>
        </w:rPr>
        <w:t>5</w:t>
      </w:r>
      <w:r w:rsidR="00FE1EF5" w:rsidRPr="00D930F3">
        <w:rPr>
          <w:rFonts w:ascii="Georgia Pro Cond" w:hAnsi="Georgia Pro Cond"/>
          <w:sz w:val="40"/>
        </w:rPr>
        <w:t>,000</w:t>
      </w:r>
      <w:r w:rsidRPr="00D930F3">
        <w:rPr>
          <w:rFonts w:ascii="Georgia Pro Cond" w:hAnsi="Georgia Pro Cond"/>
          <w:sz w:val="40"/>
        </w:rPr>
        <w:t xml:space="preserve"> </w:t>
      </w:r>
      <w:r w:rsidR="00B70814" w:rsidRPr="00D930F3">
        <w:rPr>
          <w:rFonts w:ascii="Georgia Pro Cond" w:hAnsi="Georgia Pro Cond"/>
        </w:rPr>
        <w:t>donation</w:t>
      </w:r>
    </w:p>
    <w:p w14:paraId="41A4507A" w14:textId="6E3EF1A5" w:rsidR="000D67FF" w:rsidRPr="00D930F3" w:rsidRDefault="000D67FF" w:rsidP="000D67FF">
      <w:p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As the ENDLESS FEAST SPONSOR your package includes:</w:t>
      </w:r>
    </w:p>
    <w:p w14:paraId="11021F58" w14:textId="1FACE123" w:rsidR="000D67FF" w:rsidRPr="00D930F3" w:rsidRDefault="000D67FF" w:rsidP="000D67FF">
      <w:pPr>
        <w:pStyle w:val="ListParagraph"/>
        <w:numPr>
          <w:ilvl w:val="0"/>
          <w:numId w:val="20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Naming/Branding Rights for the entire event</w:t>
      </w:r>
    </w:p>
    <w:p w14:paraId="4645BBA1" w14:textId="64502794" w:rsidR="000D67FF" w:rsidRPr="00D930F3" w:rsidRDefault="000D67FF" w:rsidP="000D67FF">
      <w:pPr>
        <w:pStyle w:val="ListParagraph"/>
        <w:numPr>
          <w:ilvl w:val="1"/>
          <w:numId w:val="20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“Sponsored by ______________________”</w:t>
      </w:r>
    </w:p>
    <w:p w14:paraId="2D23CCBF" w14:textId="53219FA9" w:rsidR="000D67FF" w:rsidRPr="00D930F3" w:rsidRDefault="000D67FF" w:rsidP="000D67FF">
      <w:pPr>
        <w:pStyle w:val="ListParagraph"/>
        <w:numPr>
          <w:ilvl w:val="0"/>
          <w:numId w:val="20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Location (on-premises) signage</w:t>
      </w:r>
      <w:r w:rsidR="005406C9">
        <w:rPr>
          <w:rFonts w:ascii="Georgia Pro Cond" w:hAnsi="Georgia Pro Cond"/>
          <w:sz w:val="28"/>
        </w:rPr>
        <w:t xml:space="preserve"> </w:t>
      </w:r>
    </w:p>
    <w:p w14:paraId="3BF03E11" w14:textId="77777777" w:rsidR="000D67FF" w:rsidRPr="00D930F3" w:rsidRDefault="000D67FF" w:rsidP="000D67FF">
      <w:pPr>
        <w:pStyle w:val="ListParagraph"/>
        <w:numPr>
          <w:ilvl w:val="0"/>
          <w:numId w:val="20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Exclusive product placement opportunity</w:t>
      </w:r>
    </w:p>
    <w:p w14:paraId="720B458F" w14:textId="3D774021" w:rsidR="000D67FF" w:rsidRPr="00D930F3" w:rsidRDefault="000D67FF" w:rsidP="000D67FF">
      <w:pPr>
        <w:pStyle w:val="ListParagraph"/>
        <w:numPr>
          <w:ilvl w:val="0"/>
          <w:numId w:val="20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Inclusion of LOGO in all collateral material (no smaller than 2” tall)</w:t>
      </w:r>
    </w:p>
    <w:p w14:paraId="22E3F8CC" w14:textId="01261B65" w:rsidR="000D67FF" w:rsidRPr="00D930F3" w:rsidRDefault="000D67FF" w:rsidP="000D67FF">
      <w:pPr>
        <w:pStyle w:val="ListParagraph"/>
        <w:numPr>
          <w:ilvl w:val="0"/>
          <w:numId w:val="20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 xml:space="preserve">LOGO prominently displayed </w:t>
      </w:r>
      <w:r w:rsidR="005406C9">
        <w:rPr>
          <w:rFonts w:ascii="Georgia Pro Cond" w:hAnsi="Georgia Pro Cond"/>
          <w:sz w:val="28"/>
        </w:rPr>
        <w:t>on volunteer’s</w:t>
      </w:r>
      <w:r w:rsidR="00C40A7E" w:rsidRPr="00D930F3">
        <w:rPr>
          <w:rFonts w:ascii="Georgia Pro Cond" w:hAnsi="Georgia Pro Cond"/>
          <w:sz w:val="28"/>
        </w:rPr>
        <w:t xml:space="preserve"> keepsake</w:t>
      </w:r>
      <w:r w:rsidRPr="00D930F3">
        <w:rPr>
          <w:rFonts w:ascii="Georgia Pro Cond" w:hAnsi="Georgia Pro Cond"/>
          <w:sz w:val="28"/>
        </w:rPr>
        <w:t xml:space="preserve"> t-shirts (yield </w:t>
      </w:r>
      <w:r w:rsidR="005406C9">
        <w:rPr>
          <w:rFonts w:ascii="Georgia Pro Cond" w:hAnsi="Georgia Pro Cond"/>
          <w:sz w:val="28"/>
        </w:rPr>
        <w:t>200</w:t>
      </w:r>
      <w:r w:rsidRPr="00D930F3">
        <w:rPr>
          <w:rFonts w:ascii="Georgia Pro Cond" w:hAnsi="Georgia Pro Cond"/>
          <w:sz w:val="28"/>
        </w:rPr>
        <w:t>)</w:t>
      </w:r>
    </w:p>
    <w:p w14:paraId="0FB41D6B" w14:textId="2768C43B" w:rsidR="002C643C" w:rsidRPr="00D930F3" w:rsidRDefault="002C643C" w:rsidP="002C643C">
      <w:pPr>
        <w:pStyle w:val="ListParagraph"/>
        <w:numPr>
          <w:ilvl w:val="0"/>
          <w:numId w:val="20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Inclusion of company name in press releases and broadcast media</w:t>
      </w:r>
    </w:p>
    <w:p w14:paraId="0B152C27" w14:textId="20BEF761" w:rsidR="002C643C" w:rsidRPr="00F37C5C" w:rsidRDefault="002C643C" w:rsidP="009B0898">
      <w:pPr>
        <w:pStyle w:val="Heading3"/>
      </w:pPr>
      <w:r w:rsidRPr="00F37C5C">
        <w:t>MEGA-FEAST SPONSOR</w:t>
      </w:r>
      <w:r w:rsidRPr="00F37C5C">
        <w:tab/>
      </w:r>
      <w:r w:rsidRPr="00F37C5C">
        <w:tab/>
      </w:r>
      <w:r w:rsidRPr="00F37C5C">
        <w:tab/>
      </w:r>
      <w:r w:rsidR="009B0898" w:rsidRPr="00F37C5C">
        <w:tab/>
      </w:r>
      <w:r w:rsidR="009B0898" w:rsidRPr="00D930F3">
        <w:rPr>
          <w:rFonts w:ascii="Georgia Pro Cond" w:hAnsi="Georgia Pro Cond"/>
        </w:rPr>
        <w:t xml:space="preserve"> </w:t>
      </w:r>
      <w:r w:rsidR="009B0898" w:rsidRPr="00D930F3">
        <w:rPr>
          <w:rFonts w:ascii="Georgia Pro Cond" w:hAnsi="Georgia Pro Cond"/>
          <w:sz w:val="40"/>
        </w:rPr>
        <w:t>$10</w:t>
      </w:r>
      <w:r w:rsidR="00FE1EF5" w:rsidRPr="00D930F3">
        <w:rPr>
          <w:rFonts w:ascii="Georgia Pro Cond" w:hAnsi="Georgia Pro Cond"/>
          <w:sz w:val="40"/>
        </w:rPr>
        <w:t>,000</w:t>
      </w:r>
      <w:r w:rsidRPr="00D930F3">
        <w:rPr>
          <w:rFonts w:ascii="Georgia Pro Cond" w:hAnsi="Georgia Pro Cond"/>
          <w:sz w:val="40"/>
        </w:rPr>
        <w:t xml:space="preserve"> </w:t>
      </w:r>
      <w:r w:rsidR="00B70814" w:rsidRPr="00D930F3">
        <w:rPr>
          <w:rFonts w:ascii="Georgia Pro Cond" w:hAnsi="Georgia Pro Cond"/>
        </w:rPr>
        <w:t>donation</w:t>
      </w:r>
    </w:p>
    <w:p w14:paraId="29137795" w14:textId="30FEB9EC" w:rsidR="002C643C" w:rsidRPr="00D930F3" w:rsidRDefault="002C643C" w:rsidP="002C643C">
      <w:p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As the MEGA FEAST SPONSOR your package includes:</w:t>
      </w:r>
    </w:p>
    <w:p w14:paraId="372F6BD3" w14:textId="076A48BB" w:rsidR="002C643C" w:rsidRPr="00D930F3" w:rsidRDefault="002C643C" w:rsidP="002C643C">
      <w:pPr>
        <w:pStyle w:val="ListParagraph"/>
        <w:numPr>
          <w:ilvl w:val="0"/>
          <w:numId w:val="22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Naming mention in conjunction with promotion of Feast in the East</w:t>
      </w:r>
    </w:p>
    <w:p w14:paraId="463CBBAE" w14:textId="77777777" w:rsidR="002C643C" w:rsidRPr="00D930F3" w:rsidRDefault="002C643C" w:rsidP="002C643C">
      <w:pPr>
        <w:pStyle w:val="ListParagraph"/>
        <w:numPr>
          <w:ilvl w:val="0"/>
          <w:numId w:val="22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Location (on-premises) signage</w:t>
      </w:r>
    </w:p>
    <w:p w14:paraId="2390CAA4" w14:textId="40F3AF0C" w:rsidR="002C643C" w:rsidRPr="00D930F3" w:rsidRDefault="002C643C" w:rsidP="002C643C">
      <w:pPr>
        <w:pStyle w:val="ListParagraph"/>
        <w:numPr>
          <w:ilvl w:val="0"/>
          <w:numId w:val="22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Inclusion of LOGO in all collateral material (no smaller than 1” tall)</w:t>
      </w:r>
    </w:p>
    <w:p w14:paraId="04BAB32C" w14:textId="0BC821C1" w:rsidR="002C643C" w:rsidRPr="00D930F3" w:rsidRDefault="002C643C" w:rsidP="002C643C">
      <w:pPr>
        <w:pStyle w:val="ListParagraph"/>
        <w:numPr>
          <w:ilvl w:val="0"/>
          <w:numId w:val="22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LOGO prominently displayed on</w:t>
      </w:r>
      <w:r w:rsidR="005406C9">
        <w:rPr>
          <w:rFonts w:ascii="Georgia Pro Cond" w:hAnsi="Georgia Pro Cond"/>
          <w:sz w:val="28"/>
        </w:rPr>
        <w:t xml:space="preserve"> volunteer’s</w:t>
      </w:r>
      <w:r w:rsidR="00C40A7E" w:rsidRPr="00D930F3">
        <w:rPr>
          <w:rFonts w:ascii="Georgia Pro Cond" w:hAnsi="Georgia Pro Cond"/>
          <w:sz w:val="28"/>
        </w:rPr>
        <w:t xml:space="preserve"> keepsake</w:t>
      </w:r>
      <w:r w:rsidRPr="00D930F3">
        <w:rPr>
          <w:rFonts w:ascii="Georgia Pro Cond" w:hAnsi="Georgia Pro Cond"/>
          <w:sz w:val="28"/>
        </w:rPr>
        <w:t xml:space="preserve"> t-shirts (yield </w:t>
      </w:r>
      <w:r w:rsidR="005406C9">
        <w:rPr>
          <w:rFonts w:ascii="Georgia Pro Cond" w:hAnsi="Georgia Pro Cond"/>
          <w:sz w:val="28"/>
        </w:rPr>
        <w:t>200</w:t>
      </w:r>
      <w:r w:rsidRPr="00D930F3">
        <w:rPr>
          <w:rFonts w:ascii="Georgia Pro Cond" w:hAnsi="Georgia Pro Cond"/>
          <w:sz w:val="28"/>
        </w:rPr>
        <w:t>)</w:t>
      </w:r>
    </w:p>
    <w:p w14:paraId="09785E4D" w14:textId="77777777" w:rsidR="002C643C" w:rsidRPr="00D930F3" w:rsidRDefault="002C643C" w:rsidP="002C643C">
      <w:pPr>
        <w:pStyle w:val="ListParagraph"/>
        <w:numPr>
          <w:ilvl w:val="0"/>
          <w:numId w:val="22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Inclusion of company name in press releases and broadcast media</w:t>
      </w:r>
    </w:p>
    <w:p w14:paraId="2518496C" w14:textId="6379E8D8" w:rsidR="002C643C" w:rsidRPr="00F37C5C" w:rsidRDefault="002C643C" w:rsidP="009B0898">
      <w:pPr>
        <w:pStyle w:val="Heading3"/>
      </w:pPr>
      <w:r w:rsidRPr="00F37C5C">
        <w:t>SUPER-FEAST SPONSOR</w:t>
      </w:r>
      <w:r w:rsidR="00C40A7E" w:rsidRPr="00F37C5C">
        <w:tab/>
      </w:r>
      <w:r w:rsidR="00C40A7E" w:rsidRPr="00F37C5C">
        <w:tab/>
      </w:r>
      <w:r w:rsidR="00C40A7E" w:rsidRPr="00F37C5C">
        <w:tab/>
        <w:t xml:space="preserve">   </w:t>
      </w:r>
      <w:r w:rsidR="00FE1C98" w:rsidRPr="00F37C5C">
        <w:tab/>
        <w:t xml:space="preserve"> </w:t>
      </w:r>
      <w:r w:rsidR="00FE1C98" w:rsidRPr="00D930F3">
        <w:rPr>
          <w:rFonts w:ascii="Georgia Pro Cond" w:hAnsi="Georgia Pro Cond"/>
          <w:sz w:val="40"/>
          <w:szCs w:val="40"/>
        </w:rPr>
        <w:t>$</w:t>
      </w:r>
      <w:r w:rsidR="009B0898" w:rsidRPr="00D930F3">
        <w:rPr>
          <w:rFonts w:ascii="Georgia Pro Cond" w:hAnsi="Georgia Pro Cond"/>
          <w:sz w:val="40"/>
        </w:rPr>
        <w:t>5</w:t>
      </w:r>
      <w:r w:rsidR="00FE1EF5" w:rsidRPr="00D930F3">
        <w:rPr>
          <w:rFonts w:ascii="Georgia Pro Cond" w:hAnsi="Georgia Pro Cond"/>
          <w:sz w:val="40"/>
        </w:rPr>
        <w:t>,000</w:t>
      </w:r>
      <w:r w:rsidR="00C40A7E" w:rsidRPr="00D930F3">
        <w:rPr>
          <w:rFonts w:ascii="Georgia Pro Cond" w:hAnsi="Georgia Pro Cond"/>
          <w:sz w:val="40"/>
        </w:rPr>
        <w:t xml:space="preserve"> </w:t>
      </w:r>
      <w:r w:rsidR="00B70814" w:rsidRPr="00D930F3">
        <w:rPr>
          <w:rFonts w:ascii="Georgia Pro Cond" w:hAnsi="Georgia Pro Cond"/>
        </w:rPr>
        <w:t>donation</w:t>
      </w:r>
    </w:p>
    <w:p w14:paraId="2EB4BC23" w14:textId="68619F07" w:rsidR="002C643C" w:rsidRPr="00D930F3" w:rsidRDefault="002C643C" w:rsidP="002C643C">
      <w:p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As the SUPER FEAST SPONSOR your package includes:</w:t>
      </w:r>
      <w:r w:rsidRPr="00D930F3">
        <w:rPr>
          <w:rFonts w:ascii="Georgia Pro Cond" w:hAnsi="Georgia Pro Cond"/>
          <w:sz w:val="28"/>
        </w:rPr>
        <w:tab/>
      </w:r>
    </w:p>
    <w:p w14:paraId="0EDEEDB9" w14:textId="2C8B07E9" w:rsidR="002C643C" w:rsidRPr="00D930F3" w:rsidRDefault="002C643C" w:rsidP="002C643C">
      <w:pPr>
        <w:pStyle w:val="ListParagraph"/>
        <w:numPr>
          <w:ilvl w:val="0"/>
          <w:numId w:val="23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Inclusion of LOGO in all collateral material (no smaller than 1” tall)</w:t>
      </w:r>
    </w:p>
    <w:p w14:paraId="195282B0" w14:textId="7505817C" w:rsidR="002C643C" w:rsidRPr="00D930F3" w:rsidRDefault="002C643C" w:rsidP="002C643C">
      <w:pPr>
        <w:pStyle w:val="ListParagraph"/>
        <w:numPr>
          <w:ilvl w:val="0"/>
          <w:numId w:val="23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LOGO prominently displayed on</w:t>
      </w:r>
      <w:r w:rsidR="005406C9">
        <w:rPr>
          <w:rFonts w:ascii="Georgia Pro Cond" w:hAnsi="Georgia Pro Cond"/>
          <w:sz w:val="28"/>
        </w:rPr>
        <w:t xml:space="preserve"> volunteer’s</w:t>
      </w:r>
      <w:r w:rsidR="00C40A7E" w:rsidRPr="00D930F3">
        <w:rPr>
          <w:rFonts w:ascii="Georgia Pro Cond" w:hAnsi="Georgia Pro Cond"/>
          <w:sz w:val="28"/>
        </w:rPr>
        <w:t xml:space="preserve"> keepsake</w:t>
      </w:r>
      <w:r w:rsidRPr="00D930F3">
        <w:rPr>
          <w:rFonts w:ascii="Georgia Pro Cond" w:hAnsi="Georgia Pro Cond"/>
          <w:sz w:val="28"/>
        </w:rPr>
        <w:t xml:space="preserve"> t-shirts (yield </w:t>
      </w:r>
      <w:r w:rsidR="005406C9">
        <w:rPr>
          <w:rFonts w:ascii="Georgia Pro Cond" w:hAnsi="Georgia Pro Cond"/>
          <w:sz w:val="28"/>
        </w:rPr>
        <w:t>200</w:t>
      </w:r>
      <w:r w:rsidRPr="00D930F3">
        <w:rPr>
          <w:rFonts w:ascii="Georgia Pro Cond" w:hAnsi="Georgia Pro Cond"/>
          <w:sz w:val="28"/>
        </w:rPr>
        <w:t>)</w:t>
      </w:r>
    </w:p>
    <w:p w14:paraId="0D6C616C" w14:textId="77777777" w:rsidR="002C643C" w:rsidRPr="00D930F3" w:rsidRDefault="002C643C" w:rsidP="002C643C">
      <w:pPr>
        <w:pStyle w:val="ListParagraph"/>
        <w:numPr>
          <w:ilvl w:val="0"/>
          <w:numId w:val="23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Inclusion of company name in press releases and broadcast media</w:t>
      </w:r>
    </w:p>
    <w:p w14:paraId="73A90128" w14:textId="77777777" w:rsidR="00D930F3" w:rsidRDefault="00D930F3" w:rsidP="009B0898">
      <w:pPr>
        <w:pStyle w:val="Heading3"/>
      </w:pPr>
    </w:p>
    <w:p w14:paraId="0BAF9F91" w14:textId="5CC10350" w:rsidR="00C40A7E" w:rsidRPr="00F37C5C" w:rsidRDefault="00C40A7E" w:rsidP="009B0898">
      <w:pPr>
        <w:pStyle w:val="Heading3"/>
      </w:pPr>
      <w:r w:rsidRPr="00F37C5C">
        <w:lastRenderedPageBreak/>
        <w:t>GRAND -FEAST SPONSOR</w:t>
      </w:r>
      <w:r w:rsidRPr="00F37C5C">
        <w:tab/>
      </w:r>
      <w:r w:rsidRPr="00F37C5C">
        <w:tab/>
      </w:r>
      <w:r w:rsidRPr="00F37C5C">
        <w:tab/>
      </w:r>
      <w:r w:rsidR="00FE1C98" w:rsidRPr="00F37C5C">
        <w:tab/>
        <w:t xml:space="preserve"> </w:t>
      </w:r>
      <w:r w:rsidR="00FE1C98" w:rsidRPr="00D930F3">
        <w:rPr>
          <w:rFonts w:ascii="Georgia Pro Cond" w:hAnsi="Georgia Pro Cond"/>
          <w:sz w:val="40"/>
        </w:rPr>
        <w:t>$</w:t>
      </w:r>
      <w:r w:rsidR="009B0898" w:rsidRPr="00D930F3">
        <w:rPr>
          <w:rFonts w:ascii="Georgia Pro Cond" w:hAnsi="Georgia Pro Cond"/>
          <w:sz w:val="40"/>
        </w:rPr>
        <w:t>2,5</w:t>
      </w:r>
      <w:r w:rsidR="00FE1EF5" w:rsidRPr="00D930F3">
        <w:rPr>
          <w:rFonts w:ascii="Georgia Pro Cond" w:hAnsi="Georgia Pro Cond"/>
          <w:sz w:val="40"/>
        </w:rPr>
        <w:t>00</w:t>
      </w:r>
      <w:r w:rsidRPr="00D930F3">
        <w:rPr>
          <w:rFonts w:ascii="Georgia Pro Cond" w:hAnsi="Georgia Pro Cond"/>
          <w:sz w:val="40"/>
        </w:rPr>
        <w:t xml:space="preserve"> </w:t>
      </w:r>
      <w:r w:rsidR="00B70814" w:rsidRPr="00D930F3">
        <w:rPr>
          <w:rFonts w:ascii="Georgia Pro Cond" w:hAnsi="Georgia Pro Cond"/>
        </w:rPr>
        <w:t>donation</w:t>
      </w:r>
    </w:p>
    <w:p w14:paraId="219EE91C" w14:textId="12852030" w:rsidR="00C40A7E" w:rsidRPr="00D930F3" w:rsidRDefault="00C40A7E" w:rsidP="00C40A7E">
      <w:p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As the GRAND FEAST SPONSOR your package includes:</w:t>
      </w:r>
    </w:p>
    <w:p w14:paraId="270319E3" w14:textId="78AC53CA" w:rsidR="00C40A7E" w:rsidRPr="00D930F3" w:rsidRDefault="00C40A7E" w:rsidP="00C40A7E">
      <w:pPr>
        <w:pStyle w:val="ListParagraph"/>
        <w:numPr>
          <w:ilvl w:val="0"/>
          <w:numId w:val="24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Inclusion of LOGO in all collateral material (no smaller than 1” tall)</w:t>
      </w:r>
    </w:p>
    <w:p w14:paraId="3D04D2A3" w14:textId="64D6481A" w:rsidR="00C40A7E" w:rsidRPr="00D930F3" w:rsidRDefault="00C40A7E" w:rsidP="00C40A7E">
      <w:pPr>
        <w:pStyle w:val="ListParagraph"/>
        <w:numPr>
          <w:ilvl w:val="0"/>
          <w:numId w:val="24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LOGO prominently displayed on</w:t>
      </w:r>
      <w:r w:rsidR="005406C9">
        <w:rPr>
          <w:rFonts w:ascii="Georgia Pro Cond" w:hAnsi="Georgia Pro Cond"/>
          <w:sz w:val="28"/>
        </w:rPr>
        <w:t xml:space="preserve"> volunteer’s</w:t>
      </w:r>
      <w:r w:rsidRPr="00D930F3">
        <w:rPr>
          <w:rFonts w:ascii="Georgia Pro Cond" w:hAnsi="Georgia Pro Cond"/>
          <w:sz w:val="28"/>
        </w:rPr>
        <w:t xml:space="preserve"> keepsake t-shirts (yield </w:t>
      </w:r>
      <w:r w:rsidR="005406C9">
        <w:rPr>
          <w:rFonts w:ascii="Georgia Pro Cond" w:hAnsi="Georgia Pro Cond"/>
          <w:sz w:val="28"/>
        </w:rPr>
        <w:t>200</w:t>
      </w:r>
      <w:r w:rsidRPr="00D930F3">
        <w:rPr>
          <w:rFonts w:ascii="Georgia Pro Cond" w:hAnsi="Georgia Pro Cond"/>
          <w:sz w:val="28"/>
        </w:rPr>
        <w:t>)</w:t>
      </w:r>
    </w:p>
    <w:p w14:paraId="7D118164" w14:textId="18B542FF" w:rsidR="00C40A7E" w:rsidRPr="00D930F3" w:rsidRDefault="00C40A7E" w:rsidP="00C40A7E">
      <w:pPr>
        <w:pStyle w:val="ListParagraph"/>
        <w:numPr>
          <w:ilvl w:val="0"/>
          <w:numId w:val="24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Inclusion of company name in press releases and broadcast media, as feasible</w:t>
      </w:r>
    </w:p>
    <w:p w14:paraId="16D89FF2" w14:textId="6291FAED" w:rsidR="00C40A7E" w:rsidRPr="00F37C5C" w:rsidRDefault="00C40A7E" w:rsidP="009B0898">
      <w:pPr>
        <w:pStyle w:val="Heading3"/>
      </w:pPr>
      <w:r w:rsidRPr="00F37C5C">
        <w:t>FRIENDS OF THE FEAST IN THE EAST</w:t>
      </w:r>
      <w:r w:rsidRPr="00F37C5C">
        <w:tab/>
      </w:r>
      <w:r w:rsidR="00FE1C98">
        <w:tab/>
      </w:r>
      <w:r w:rsidRPr="00D930F3">
        <w:rPr>
          <w:rFonts w:ascii="Georgia Pro Cond" w:hAnsi="Georgia Pro Cond"/>
          <w:sz w:val="40"/>
        </w:rPr>
        <w:t>$250 - $</w:t>
      </w:r>
      <w:r w:rsidR="00475CDB" w:rsidRPr="00D930F3">
        <w:rPr>
          <w:rFonts w:ascii="Georgia Pro Cond" w:hAnsi="Georgia Pro Cond"/>
          <w:sz w:val="40"/>
        </w:rPr>
        <w:t>2,</w:t>
      </w:r>
      <w:r w:rsidR="005406C9">
        <w:rPr>
          <w:rFonts w:ascii="Georgia Pro Cond" w:hAnsi="Georgia Pro Cond"/>
          <w:sz w:val="40"/>
        </w:rPr>
        <w:t>499</w:t>
      </w:r>
      <w:r w:rsidRPr="00D930F3">
        <w:rPr>
          <w:rFonts w:ascii="Georgia Pro Cond" w:hAnsi="Georgia Pro Cond"/>
          <w:sz w:val="40"/>
        </w:rPr>
        <w:t xml:space="preserve"> </w:t>
      </w:r>
      <w:r w:rsidR="00B70814" w:rsidRPr="00D930F3">
        <w:rPr>
          <w:rFonts w:ascii="Georgia Pro Cond" w:hAnsi="Georgia Pro Cond"/>
        </w:rPr>
        <w:t>donation</w:t>
      </w:r>
    </w:p>
    <w:p w14:paraId="29FDEABE" w14:textId="5B87CD19" w:rsidR="00C40A7E" w:rsidRPr="00D930F3" w:rsidRDefault="00C40A7E" w:rsidP="00C40A7E">
      <w:pPr>
        <w:pStyle w:val="ListParagraph"/>
        <w:numPr>
          <w:ilvl w:val="0"/>
          <w:numId w:val="25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LOGO displayed on</w:t>
      </w:r>
      <w:r w:rsidR="005406C9">
        <w:rPr>
          <w:rFonts w:ascii="Georgia Pro Cond" w:hAnsi="Georgia Pro Cond"/>
          <w:sz w:val="28"/>
        </w:rPr>
        <w:t xml:space="preserve"> volunteer’s keepsake</w:t>
      </w:r>
      <w:r w:rsidRPr="00D930F3">
        <w:rPr>
          <w:rFonts w:ascii="Georgia Pro Cond" w:hAnsi="Georgia Pro Cond"/>
          <w:sz w:val="28"/>
        </w:rPr>
        <w:t xml:space="preserve"> t-shirts (yield </w:t>
      </w:r>
      <w:r w:rsidR="005406C9">
        <w:rPr>
          <w:rFonts w:ascii="Georgia Pro Cond" w:hAnsi="Georgia Pro Cond"/>
          <w:sz w:val="28"/>
        </w:rPr>
        <w:t>200</w:t>
      </w:r>
      <w:r w:rsidRPr="00D930F3">
        <w:rPr>
          <w:rFonts w:ascii="Georgia Pro Cond" w:hAnsi="Georgia Pro Cond"/>
          <w:sz w:val="28"/>
        </w:rPr>
        <w:t>)</w:t>
      </w:r>
    </w:p>
    <w:p w14:paraId="0D2337F2" w14:textId="49F2888A" w:rsidR="00C40A7E" w:rsidRPr="00D930F3" w:rsidRDefault="00C40A7E" w:rsidP="00C40A7E">
      <w:pPr>
        <w:pStyle w:val="ListParagraph"/>
        <w:numPr>
          <w:ilvl w:val="0"/>
          <w:numId w:val="25"/>
        </w:num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Inclusion of company name in press releases and broadcast media, as feasible</w:t>
      </w:r>
    </w:p>
    <w:p w14:paraId="6A958C4E" w14:textId="0634820D" w:rsidR="00FB0E51" w:rsidRPr="00D930F3" w:rsidRDefault="00FB0E51" w:rsidP="00FB0E51">
      <w:pPr>
        <w:rPr>
          <w:rFonts w:ascii="Georgia Pro Cond" w:hAnsi="Georgia Pro Cond"/>
          <w:sz w:val="28"/>
        </w:rPr>
      </w:pPr>
    </w:p>
    <w:p w14:paraId="276DEDE9" w14:textId="4F19BC8B" w:rsidR="00FB0E51" w:rsidRPr="00D930F3" w:rsidRDefault="00FB0E51" w:rsidP="00FE1C98">
      <w:pPr>
        <w:jc w:val="center"/>
        <w:rPr>
          <w:rFonts w:ascii="Georgia Pro Cond" w:hAnsi="Georgia Pro Cond"/>
          <w:b/>
          <w:sz w:val="36"/>
        </w:rPr>
      </w:pPr>
      <w:r w:rsidRPr="00D930F3">
        <w:rPr>
          <w:rFonts w:ascii="Georgia Pro Cond" w:hAnsi="Georgia Pro Cond"/>
          <w:b/>
          <w:sz w:val="36"/>
        </w:rPr>
        <w:t>We thank you for sharing our enthusiasm and taking advantage of this marvelous opportunity.</w:t>
      </w:r>
    </w:p>
    <w:p w14:paraId="4563A8A0" w14:textId="4C022F27" w:rsidR="00FB0E51" w:rsidRPr="00D930F3" w:rsidRDefault="00FB0E51" w:rsidP="00FB0E51">
      <w:pPr>
        <w:rPr>
          <w:rFonts w:ascii="Georgia Pro Cond" w:hAnsi="Georgia Pro Cond"/>
          <w:sz w:val="28"/>
        </w:rPr>
      </w:pPr>
      <w:r w:rsidRPr="00D930F3">
        <w:rPr>
          <w:rFonts w:ascii="Georgia Pro Cond" w:hAnsi="Georgia Pro Cond"/>
          <w:sz w:val="28"/>
        </w:rPr>
        <w:t>For more information, or to customize your sponsorship package, please contact:</w:t>
      </w:r>
    </w:p>
    <w:tbl>
      <w:tblPr>
        <w:tblStyle w:val="TableGrid"/>
        <w:tblpPr w:leftFromText="180" w:rightFromText="180" w:vertAnchor="text" w:tblpY="131"/>
        <w:tblW w:w="9469" w:type="dxa"/>
        <w:tblLook w:val="04A0" w:firstRow="1" w:lastRow="0" w:firstColumn="1" w:lastColumn="0" w:noHBand="0" w:noVBand="1"/>
      </w:tblPr>
      <w:tblGrid>
        <w:gridCol w:w="4481"/>
        <w:gridCol w:w="4988"/>
      </w:tblGrid>
      <w:tr w:rsidR="004A19C4" w14:paraId="1BCE080A" w14:textId="77777777" w:rsidTr="004A19C4">
        <w:trPr>
          <w:trHeight w:val="104"/>
        </w:trPr>
        <w:tc>
          <w:tcPr>
            <w:tcW w:w="4481" w:type="dxa"/>
          </w:tcPr>
          <w:p w14:paraId="37147F17" w14:textId="77777777" w:rsidR="004A19C4" w:rsidRPr="00FE1C98" w:rsidRDefault="004A19C4" w:rsidP="009B0898">
            <w:pPr>
              <w:jc w:val="center"/>
              <w:rPr>
                <w:rFonts w:ascii="Baskerville Old Face" w:hAnsi="Baskerville Old Face"/>
                <w:b/>
                <w:i/>
                <w:sz w:val="36"/>
                <w:szCs w:val="26"/>
              </w:rPr>
            </w:pPr>
            <w:r w:rsidRPr="00FE1C98">
              <w:rPr>
                <w:rFonts w:ascii="Baskerville Old Face" w:hAnsi="Baskerville Old Face"/>
                <w:b/>
                <w:i/>
                <w:sz w:val="36"/>
                <w:szCs w:val="26"/>
              </w:rPr>
              <w:t>Keshia Miller</w:t>
            </w:r>
          </w:p>
          <w:p w14:paraId="285C575E" w14:textId="70F5B082" w:rsidR="004A19C4" w:rsidRPr="004A19C4" w:rsidRDefault="00BA2462" w:rsidP="009B0898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East Waco Empowerment Project</w:t>
            </w:r>
          </w:p>
          <w:p w14:paraId="79908BF5" w14:textId="0C65E37D" w:rsidR="004A19C4" w:rsidRPr="004A19C4" w:rsidRDefault="004A19C4" w:rsidP="009B0898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4A19C4">
              <w:rPr>
                <w:rFonts w:ascii="Baskerville Old Face" w:hAnsi="Baskerville Old Face"/>
                <w:sz w:val="26"/>
                <w:szCs w:val="26"/>
              </w:rPr>
              <w:t>Email</w:t>
            </w:r>
            <w:r w:rsidR="009B0898">
              <w:rPr>
                <w:rFonts w:ascii="Baskerville Old Face" w:hAnsi="Baskerville Old Face"/>
                <w:sz w:val="26"/>
                <w:szCs w:val="26"/>
              </w:rPr>
              <w:t>: ewepinformation@gmail.com</w:t>
            </w:r>
          </w:p>
          <w:p w14:paraId="39563BE7" w14:textId="27E12ED1" w:rsidR="004A19C4" w:rsidRPr="004A19C4" w:rsidRDefault="009B0898" w:rsidP="009B0898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605 Austin Avenue</w:t>
            </w:r>
          </w:p>
          <w:p w14:paraId="3C44D72C" w14:textId="66896E55" w:rsidR="004A19C4" w:rsidRPr="004A19C4" w:rsidRDefault="004A19C4" w:rsidP="009B0898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4A19C4">
              <w:rPr>
                <w:rFonts w:ascii="Baskerville Old Face" w:hAnsi="Baskerville Old Face"/>
                <w:sz w:val="26"/>
                <w:szCs w:val="26"/>
              </w:rPr>
              <w:t>Waco, TX 767</w:t>
            </w:r>
            <w:r w:rsidR="00A8176C">
              <w:rPr>
                <w:rFonts w:ascii="Baskerville Old Face" w:hAnsi="Baskerville Old Face"/>
                <w:sz w:val="26"/>
                <w:szCs w:val="26"/>
              </w:rPr>
              <w:t>0</w:t>
            </w:r>
            <w:r w:rsidR="009B0898">
              <w:rPr>
                <w:rFonts w:ascii="Baskerville Old Face" w:hAnsi="Baskerville Old Face"/>
                <w:sz w:val="26"/>
                <w:szCs w:val="26"/>
              </w:rPr>
              <w:t>1</w:t>
            </w:r>
          </w:p>
          <w:p w14:paraId="37FF8D0D" w14:textId="77777777" w:rsidR="004A19C4" w:rsidRPr="004A19C4" w:rsidRDefault="004A19C4" w:rsidP="009B0898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4A19C4">
              <w:rPr>
                <w:rFonts w:ascii="Baskerville Old Face" w:hAnsi="Baskerville Old Face"/>
                <w:sz w:val="26"/>
                <w:szCs w:val="26"/>
              </w:rPr>
              <w:t>254-292-2423</w:t>
            </w:r>
          </w:p>
          <w:p w14:paraId="61D2EBEF" w14:textId="77777777" w:rsidR="004A19C4" w:rsidRDefault="004A19C4" w:rsidP="004A19C4">
            <w:pPr>
              <w:rPr>
                <w:rFonts w:ascii="Baskerville Old Face" w:hAnsi="Baskerville Old Face"/>
                <w:sz w:val="24"/>
                <w:szCs w:val="20"/>
              </w:rPr>
            </w:pPr>
          </w:p>
        </w:tc>
        <w:tc>
          <w:tcPr>
            <w:tcW w:w="4988" w:type="dxa"/>
          </w:tcPr>
          <w:p w14:paraId="73B22336" w14:textId="77777777" w:rsidR="004A19C4" w:rsidRPr="00FE1C98" w:rsidRDefault="004A19C4" w:rsidP="009B0898">
            <w:pPr>
              <w:jc w:val="center"/>
              <w:rPr>
                <w:rFonts w:ascii="Baskerville Old Face" w:hAnsi="Baskerville Old Face"/>
                <w:b/>
                <w:i/>
                <w:sz w:val="36"/>
                <w:szCs w:val="26"/>
              </w:rPr>
            </w:pPr>
            <w:r w:rsidRPr="00FE1C98">
              <w:rPr>
                <w:rFonts w:ascii="Baskerville Old Face" w:hAnsi="Baskerville Old Face"/>
                <w:b/>
                <w:i/>
                <w:sz w:val="36"/>
                <w:szCs w:val="26"/>
              </w:rPr>
              <w:t>Rocky Miller</w:t>
            </w:r>
          </w:p>
          <w:p w14:paraId="13FDC455" w14:textId="77777777" w:rsidR="004A19C4" w:rsidRPr="004A19C4" w:rsidRDefault="004A19C4" w:rsidP="009B0898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4A19C4">
              <w:rPr>
                <w:rFonts w:ascii="Baskerville Old Face" w:hAnsi="Baskerville Old Face"/>
                <w:sz w:val="26"/>
                <w:szCs w:val="26"/>
              </w:rPr>
              <w:t>Founder of Feast in the East</w:t>
            </w:r>
          </w:p>
          <w:p w14:paraId="0961B225" w14:textId="5442F12C" w:rsidR="004A19C4" w:rsidRDefault="004A19C4" w:rsidP="009B0898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4A19C4">
              <w:rPr>
                <w:rFonts w:ascii="Baskerville Old Face" w:hAnsi="Baskerville Old Face"/>
                <w:sz w:val="26"/>
                <w:szCs w:val="26"/>
              </w:rPr>
              <w:t xml:space="preserve">Email: </w:t>
            </w:r>
            <w:r w:rsidR="009B0898">
              <w:rPr>
                <w:rFonts w:ascii="Baskerville Old Face" w:hAnsi="Baskerville Old Face"/>
                <w:sz w:val="26"/>
                <w:szCs w:val="26"/>
              </w:rPr>
              <w:t>ewepinformation@gmail.com</w:t>
            </w:r>
          </w:p>
          <w:p w14:paraId="03FBF0F0" w14:textId="744FA33D" w:rsidR="004A19C4" w:rsidRPr="004A19C4" w:rsidRDefault="009B0898" w:rsidP="009B0898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605 Austin Avenue</w:t>
            </w:r>
          </w:p>
          <w:p w14:paraId="7356E334" w14:textId="73C6AE46" w:rsidR="004A19C4" w:rsidRPr="004A19C4" w:rsidRDefault="004A19C4" w:rsidP="009B0898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4A19C4">
              <w:rPr>
                <w:rFonts w:ascii="Baskerville Old Face" w:hAnsi="Baskerville Old Face"/>
                <w:sz w:val="26"/>
                <w:szCs w:val="26"/>
              </w:rPr>
              <w:t>Waco, TX 767</w:t>
            </w:r>
            <w:r w:rsidR="00A8176C">
              <w:rPr>
                <w:rFonts w:ascii="Baskerville Old Face" w:hAnsi="Baskerville Old Face"/>
                <w:sz w:val="26"/>
                <w:szCs w:val="26"/>
              </w:rPr>
              <w:t>0</w:t>
            </w:r>
            <w:r w:rsidR="009B0898">
              <w:rPr>
                <w:rFonts w:ascii="Baskerville Old Face" w:hAnsi="Baskerville Old Face"/>
                <w:sz w:val="26"/>
                <w:szCs w:val="26"/>
              </w:rPr>
              <w:t>1</w:t>
            </w:r>
          </w:p>
          <w:p w14:paraId="67572EAF" w14:textId="77777777" w:rsidR="004A19C4" w:rsidRPr="004A19C4" w:rsidRDefault="004A19C4" w:rsidP="009B0898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4A19C4">
              <w:rPr>
                <w:rFonts w:ascii="Baskerville Old Face" w:hAnsi="Baskerville Old Face"/>
                <w:sz w:val="26"/>
                <w:szCs w:val="26"/>
              </w:rPr>
              <w:t>254-315-6233</w:t>
            </w:r>
          </w:p>
          <w:p w14:paraId="16A6E5E4" w14:textId="77777777" w:rsidR="004A19C4" w:rsidRDefault="004A19C4" w:rsidP="004A19C4">
            <w:pPr>
              <w:rPr>
                <w:rFonts w:ascii="Baskerville Old Face" w:hAnsi="Baskerville Old Face"/>
                <w:sz w:val="24"/>
                <w:szCs w:val="20"/>
              </w:rPr>
            </w:pPr>
          </w:p>
        </w:tc>
      </w:tr>
    </w:tbl>
    <w:p w14:paraId="606BB97C" w14:textId="77777777" w:rsidR="000D67FF" w:rsidRPr="00F37C5C" w:rsidRDefault="000D67FF" w:rsidP="00BA2462">
      <w:pPr>
        <w:rPr>
          <w:rFonts w:ascii="Baskerville Old Face" w:hAnsi="Baskerville Old Face"/>
          <w:sz w:val="28"/>
        </w:rPr>
      </w:pPr>
    </w:p>
    <w:sectPr w:rsidR="000D67FF" w:rsidRPr="00F37C5C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BA9FC" w14:textId="77777777" w:rsidR="00DE3224" w:rsidRDefault="00DE3224">
      <w:pPr>
        <w:spacing w:after="0" w:line="240" w:lineRule="auto"/>
      </w:pPr>
      <w:r>
        <w:separator/>
      </w:r>
    </w:p>
  </w:endnote>
  <w:endnote w:type="continuationSeparator" w:id="0">
    <w:p w14:paraId="1D213401" w14:textId="77777777" w:rsidR="00DE3224" w:rsidRDefault="00DE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FB54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594A" w14:textId="77777777" w:rsidR="00DE3224" w:rsidRDefault="00DE3224">
      <w:pPr>
        <w:spacing w:after="0" w:line="240" w:lineRule="auto"/>
      </w:pPr>
      <w:r>
        <w:separator/>
      </w:r>
    </w:p>
  </w:footnote>
  <w:footnote w:type="continuationSeparator" w:id="0">
    <w:p w14:paraId="2BC8C13D" w14:textId="77777777" w:rsidR="00DE3224" w:rsidRDefault="00DE3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9764B"/>
    <w:multiLevelType w:val="hybridMultilevel"/>
    <w:tmpl w:val="DF5C8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90A58"/>
    <w:multiLevelType w:val="hybridMultilevel"/>
    <w:tmpl w:val="274E6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56423D"/>
    <w:multiLevelType w:val="hybridMultilevel"/>
    <w:tmpl w:val="DC868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C5416"/>
    <w:multiLevelType w:val="hybridMultilevel"/>
    <w:tmpl w:val="4E9AE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23A52"/>
    <w:multiLevelType w:val="hybridMultilevel"/>
    <w:tmpl w:val="3BAA4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E17BC"/>
    <w:multiLevelType w:val="hybridMultilevel"/>
    <w:tmpl w:val="62C81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E5F1D"/>
    <w:multiLevelType w:val="hybridMultilevel"/>
    <w:tmpl w:val="3F1C6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3"/>
  </w:num>
  <w:num w:numId="5">
    <w:abstractNumId w:val="22"/>
  </w:num>
  <w:num w:numId="6">
    <w:abstractNumId w:val="23"/>
  </w:num>
  <w:num w:numId="7">
    <w:abstractNumId w:val="21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19"/>
  </w:num>
  <w:num w:numId="22">
    <w:abstractNumId w:val="12"/>
  </w:num>
  <w:num w:numId="23">
    <w:abstractNumId w:val="18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F7"/>
    <w:rsid w:val="0005320B"/>
    <w:rsid w:val="000D67FF"/>
    <w:rsid w:val="00194DF6"/>
    <w:rsid w:val="001E51DB"/>
    <w:rsid w:val="002B1FFE"/>
    <w:rsid w:val="002C643C"/>
    <w:rsid w:val="002E5796"/>
    <w:rsid w:val="0034250A"/>
    <w:rsid w:val="00475CDB"/>
    <w:rsid w:val="004A19C4"/>
    <w:rsid w:val="004E1AED"/>
    <w:rsid w:val="005406C9"/>
    <w:rsid w:val="005C12A5"/>
    <w:rsid w:val="0060771E"/>
    <w:rsid w:val="006C7CEC"/>
    <w:rsid w:val="006E1904"/>
    <w:rsid w:val="0076632A"/>
    <w:rsid w:val="0077388E"/>
    <w:rsid w:val="007E10A3"/>
    <w:rsid w:val="00872717"/>
    <w:rsid w:val="009269B1"/>
    <w:rsid w:val="00981E10"/>
    <w:rsid w:val="009B0898"/>
    <w:rsid w:val="00A1310C"/>
    <w:rsid w:val="00A8176C"/>
    <w:rsid w:val="00B70814"/>
    <w:rsid w:val="00BA2462"/>
    <w:rsid w:val="00C233A6"/>
    <w:rsid w:val="00C369D3"/>
    <w:rsid w:val="00C40A7E"/>
    <w:rsid w:val="00D47A97"/>
    <w:rsid w:val="00D70573"/>
    <w:rsid w:val="00D930F3"/>
    <w:rsid w:val="00DE3224"/>
    <w:rsid w:val="00EA75F9"/>
    <w:rsid w:val="00ED62E3"/>
    <w:rsid w:val="00F03916"/>
    <w:rsid w:val="00F37C5C"/>
    <w:rsid w:val="00F87FF7"/>
    <w:rsid w:val="00FB0E51"/>
    <w:rsid w:val="00FE1C98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8796"/>
  <w15:docId w15:val="{8B234BF6-2FEC-4674-812B-7D1557C0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rmalWeb">
    <w:name w:val="Normal (Web)"/>
    <w:basedOn w:val="Normal"/>
    <w:uiPriority w:val="99"/>
    <w:semiHidden/>
    <w:unhideWhenUsed/>
    <w:rsid w:val="00EA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053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E51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hi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6AEFF-0D13-485D-8474-FBA60207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262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Keshia</dc:creator>
  <cp:lastModifiedBy>Xjiani Aniah Milan Bridges Miller</cp:lastModifiedBy>
  <cp:revision>14</cp:revision>
  <cp:lastPrinted>2018-08-01T21:59:00Z</cp:lastPrinted>
  <dcterms:created xsi:type="dcterms:W3CDTF">2018-08-01T06:45:00Z</dcterms:created>
  <dcterms:modified xsi:type="dcterms:W3CDTF">2021-10-19T03:49:00Z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